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bookmarkStart w:id="0" w:name="_GoBack"/>
      <w:bookmarkEnd w:id="0"/>
      <w:r>
        <w:rPr>
          <w:rFonts w:hint="eastAsia" w:ascii="宋体" w:hAnsi="宋体" w:eastAsia="宋体" w:cs="宋体"/>
          <w:b/>
          <w:sz w:val="44"/>
          <w:szCs w:val="44"/>
        </w:rPr>
        <w:t>宁波地方卷判断题</w:t>
      </w:r>
    </w:p>
    <w:p>
      <w:pPr>
        <w:jc w:val="center"/>
        <w:rPr>
          <w:rFonts w:hint="eastAsia"/>
          <w:b/>
          <w:sz w:val="44"/>
          <w:szCs w:val="4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Cs w:val="21"/>
        </w:rPr>
      </w:pPr>
      <w:r>
        <w:rPr>
          <w:rFonts w:hint="eastAsia" w:ascii="宋体" w:hAnsi="宋体" w:eastAsia="宋体" w:cs="宋体"/>
        </w:rPr>
        <w:t>1、</w:t>
      </w:r>
      <w:r>
        <w:rPr>
          <w:rFonts w:hint="eastAsia" w:ascii="宋体" w:hAnsi="宋体" w:eastAsia="宋体" w:cs="宋体"/>
          <w:kern w:val="0"/>
          <w:szCs w:val="21"/>
        </w:rPr>
        <w:t>鼓励和支持出租汽车行业通过兼并、收购、重组等方式，实现规模化、公司化、品牌化经营，建立先进的服务和管理系统。(</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2、出租汽车行业协会应当根据协会章程，维护出租汽车行业的合法权益。(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3、区域出租汽车应当实行公司化经营(√)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4、乘客租乘出租汽车去偏僻地区或者夜间出城时，可以拒绝配合驾驶员到就近的治安管理机构或者派出所办理登记手续（X）</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5、巡游出租汽车运价实行市场指导价制度（X）</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6、出租汽车管理机构应当加强对客运集散地出租汽车的营运服务和管理（√）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7、坚持优先发展城市公共交通，统筹、规范、有序发展网约车（√）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8、网约车数量规模实行市场调节。为维护公共秩序和社会公众利益，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政府在必要时可以对网约车数量实行临时管控（√）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9、拟在宁波市从事网约车经营的车辆，车辆行驶证的初次注册日期至申请之日未满3年（X）</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10、拟在宁波市从事网约车经营的车辆，车辆购置税的计税价格10万元以上（X）</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11、网约车平台公司应当按照注册车辆规模配备一定比例的机动驾驶员（√）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12、准及方式支付车费，无正当理由不得爽约（√）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13、中华人民共和国安全生产法2002年6月29日发布、2002年11月1日实施（√）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14、各级人民政府及其有关部门应当采取多种形式加强对有关安全生产的法律、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法规和安全生产知识的宣传，增强全社会的安全生产意识（√）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15、生产经营单位不用在有较大危险因素的生产经营场所和有关设施、设备上，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设置明显的安全警示标志（×）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16、负有安全生产监督管理职责的部门对涉及安全生产的事项进行验收、审查可以适当收取费用（×）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17、危险物品是指易燃易爆物品、危险化学品、放射性物品等能够违纪人身安全和财产安全的物品（√）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18、生产经营单位发生生产安全事故造成人员伤亡、他人财产损失的，应当依法承担赔偿责任；拒不承担或者其负责人逃匿的，由人民法院依法强制执行（√）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19、任何单位或个人对事故隐患或者安全生产违法行为，均有权向安全生产监督管理职责的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部门报告或者举报（√）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20、生产经营单位可以将生产经营项目、场所、设备发包或者出租给不具备安全生产条件或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者相应资质的单位或者个人（×）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21、生产经营单位的特种作业人员不需要按照国家有关规定经专门的安全作业培训，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取得相应资格也可上岗作业（×）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22、素有“海上仙子国，人间瀛洲城”之称的是宁波北仑的梅山岛（×）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23、保国寺是我国江南保存最完好的北宋木结构建筑，是国务院公布的第一批全国重点文保单位（√）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24、保国寺另有一奇，就是大殿每个角落不见鸟雀筑巢，但仍有蛛丝悬梁（×）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25、宁波人口中的“老江桥”就是灵桥（√）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26、灵桥由德国西门子公司承建于1930年完工通车(（ ×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27、甬剧是用浙江宁波方言演唱的地方戏剧种，是国家级非物质文化遗产之一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28、宁波籍著名画家潘天寿故居位于宁海黄坛镇 （ ×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29、耍牙”是宁海平调表演中绝活，被列入国家级非物质文化遗产，与川剧中“变脸”齐名，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称为“西脸东牙（√）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30、范宅是宁波天一阁创始人范钦的住宅（×）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31、宁波东钱湖是浙江省最大的淡水湖，面积为杭州西湖的3倍（√）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32、纯电动汽车的驱动电机有直流有刷、无刷、有永磁、电磁之分（√）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33、电动汽车是指以车载电源为动力，用电机驱动车轮行驶，不符合道路交通，安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全法规各项要求的车辆（×）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34、正在发展的电源主要有钠硫电池、镍镉电池、锂电池、燃料电池等（√）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35、电机及控制系统纯电动汽车及电动机不能代替燃油机，由电动机驱动而无需自动变速箱（×）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36、动力电池是电动汽车的关键技术，但决定不了它的续航里程和成本（×）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37、铅酸电池生产技术成熟，安全性好，价格低廉，废电池易回收再生（√）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38、新冠肺炎属于乙类传染病（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39、健康人群使用后的口罩属于干垃圾，按照生活垃圾分类的要求处理即可（√）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40、取得宁波市《出租汽车从业资格证》的驾驶员，既可以从事巡游车业务，也可以从事网约车业务。（√）</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41、从事网络预约出租汽车经营的车辆对车辆牌照户籍没有要求。（ ×  ）</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42、从事出租汽车经营的车辆必须安装具有行驶记录功能的车辆卫星定位装置，应急报警装置。（  √ ）</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43、从事网络预约出租汽车经营的车辆必须是7座及以下的乘用车。（√）</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44、出租汽车退出经营的，不可以改作其他用途。（×）</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45、网络预约出租汽车在经营过程中不需要提供出租汽车发票。（×）</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46、制定《宁波市网络预约出租汽车经营服务管理实施细则》的目的是为了规范网络预约出租汽车经营服务，保障运营安全和乘客的合法权益（√）</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47、网络预约出租汽车运输证有效期为10年。（ ×  ）</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48、网络预约出租汽车车辆必须喷涂统一颜色。（×）</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49、网络预约出租汽车经营许可证有效期限为8年（×）</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50、网络预约出租汽车的价格只能实行市场调节机制。（×）</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51、网络预约出租汽车变更车辆登记所有人，需要重新申请网络预约出租汽车运输证。（√）52、网络预约出租汽车平台公司必须保证线上提供服务的车辆与线下实际提供服务的车辆一致。（√）</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53、出租汽车平台或公司与取得《出租汽车从业资格证》的驾驶员签订劳动合同或协议的，可直接上岗服务。（×）</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54、网络预约出租汽车经营服务，是指以互联网技术为依托构建的服务平台，整合供需信息，使用符合条件的车辆和驾驶员，提供巡游出租汽车服务的经营活动。（×）</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55、网络预约出租汽车经营者，是指构建网络服务平台，从事网约车经营服务的企业和个人。（×）</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56、优先发展城市公共交通，应大力发展出租汽车。（×）</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57、网络预约出租汽车和巡游出租汽车应当按照高品质服务、差异化经营的管理原则。（√）58、发展改革、通信、公安、人力社保、税务、市场监督、质监、网信等部门按照各自职责，对网约车经营行为实施相关监督管理。（√）</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59、从事网络预约出租汽车平台经营的非本市企业法人，应当在本市设立分支机构，取得营业执照，在本市依法纳税。（√）</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60、在本市从事网约车平台经营的企业，网络服务平台数据库应当接入政府监管平台。（√）61、网约车平台公司在本市设立的分支机构变更名称、法定代表人、办公场所等情形的，不需要向市出租汽车管理机构办理相关变更手续。（×）</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62、外地牌照车辆可以在本市从事网约车经营。（×）</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63、从事网约车经营的车辆，应当符合节能环保和营运车辆综合性能的要求，满足本市公布实施的最新机动车排放标准，投保营运车辆相关保险。（√）</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64、巡游出租汽车不可以申请转换为网络预约出租汽车。（×）</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65、从事网约车经营的新购置车辆，可以直接向公安机关管理部门申请登记车辆使用性质为预约出租客运。（×）</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66、申请从事网约车经营的车辆，需要提供营运车辆综合性能检测合格报告。（ √ ）</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67、各县（市）区对车辆审核合格后，可以发放《网络预约出租汽车运输证》。（×）</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68、个人需要申请《网络预约出租汽车运输证》的，只要取得《网络预约出租汽车驾驶员证》就可。（×）</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69、网约车在运营服务中发生安全事故，网约车平台公司应该对乘客的损失进行先行赔付。（  √ ）</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70、乘客发现网络预约出租汽车车辆牌照或驾驶员信息与预约时不符的，可以拒绝乘坐、付费。（ √  ）</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71、私人小客车合乘不属于道路运输经营活动，为合乘各方自愿的民事行为。（√）</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72、合乘信息服务平台对私人小客车合乘服务收取费用的，收费标准可以不公开。（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73、网络预约出租汽车应当通过网络预约方式提供服务，不得巡游揽客，不得进入巡游出租汽车专用候客通道轮排候客，执行政府部门指令性运输任务的除外。（√）</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74、出租汽车从业资格证的有效期为8年。（ ×  ）</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75、网络预约出租汽车平台不需要与驾驶员签订劳动合同或协议。（×）</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76、驾驶员申请出租车从业资格证，必须驾驶汽车三年以上。（√ ）</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77、出租车营运标志不标准的可以投入营运。（× ）</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78、出租从业资格证持有人因迁移户籍或变更暂住地，其从业资格证书即失效。（×）</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79、市公安管理部门主管全市出租汽车行业。（×）</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80、出租汽车投入使用后达到规定的使用年限必须更新车辆，提前更新的，原车辆符合有关技术标准的也不允许转为非营运车辆。（×）</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81、引导、鼓励经营者对出租车实行承包经营。（×）</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82、营运权期满的出租汽车未达到报废标准的，可以改作其他用途。（√）</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83、乘客发现租乘的巡游出租车不使用计价器可拒付车费。（√ ）</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84、出租车驾驶员拒绝归还乘客在车辆上的遗忘物，情节严重的，构成犯罪的，依法追究刑事责任。（√）</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85、巡游出租车营运权使用年限是永久性。（×）</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86、出租车驾驶员发现乘客在车辆上丢失的钱物，应当及时设法归还，无法归还的，应当及时上交所在单位或运管机构、公安机关。（√）</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87、巡游出租车车辆标志色符合交通行政管理部门的规定。（√）</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88、出租车车辆内外可以任意张贴广告。（×）</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89、出租汽车营运权应当采取服务质量招投标方式授予经营者。（√）</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90、持有出租汽车有偿营运权的经营者可以转让有偿营运权，但必须满两年。（×）</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91、对携带管制刀具、武器或危险物品及污损车辆的物品乘车的乘客，驾驶员可以拒绝载客。（√）</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92、实行买断式承包或租赁的出租车营运权取得人，需对营运权设定质押的，可以不取得买断式承包人或承租人的同意。（×）</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93、出租车营运中必须使用语音提示器,夜间行驶必须打开顶灯,并按乘客意愿使用空调,音响等车内设施。(√ )</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94、乘客在禁止停车的路段招手拦车，驾驶员可以拒绝载客。（√）</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95、出租车驾驶员在营运中，以交接班为理由，拒绝载客不属于拒载。（×）</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96、出租车驾驶员不按规定设置“暂停营运示意牌”不属于违章行为。（×）</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97、出租汽车在被暂扣期间因保管不善造成损坏或者灭失的，交通行政管理部门不予以赔偿。（×）</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98、出租汽车驾驶员应牢固树立"乘客至上,服务第一''的理念。（√）</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99、遇有亲朋好友搭车,因不收费不开计价器。（×）</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100、客人下车时,应主动找零一次给清,并问客人:"发票要吗?'（×）</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101、乘客上车后,应先问路,再选路,后开机。（√）</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102、到达目的地,应立即选择合适地点停车并立即翻上空车灯。（√）</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103、乘客上车后，驾驶员礼貌用语：“您好，先生请问去什么地方？”给客人以良好的第一印象。（√）</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104、在选择行车路线时, 应以红灯少,不堵车为标准。（×）</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105、如果乘客对车费有疑义, 应退让一些车费,避免乘客投诉及其它处罚。（×）</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106、车辆抛描、肇事、摆渡不属于旅客原因造成的停车等候，不得向旅客收取等候费。（√）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107、宁波市区出租车基价公里为4公里。（×）</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108、在营运过程中，计价器的铅卦印，可由驾驶员开启。（×）</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109、在起租里程内，出租车发生车辆故障不能将乘客送至目的地，驾驶员可按计价器显示金额收费。（×）</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110、出租车在载客营运时,路堵可向乘客收取等候费。（√）</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111、《宁波市出租汽车客运管理条例》规定，擅自使用出租汽车专用标志标识的，处以一万元以上五万元以下的罚款的罚款。（√）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112、《宁波市出租汽车客运管理条例》规定，出租汽车经营者，在发生交通事故、自然灾害或者其他突发应急事件，不服从县级以上人民政府或者交通运输、公安等有关部门统一调度、指挥的，处一千元以上五千元以下罚款</w:t>
      </w:r>
      <w:r>
        <w:rPr>
          <w:rFonts w:hint="eastAsia" w:ascii="宋体" w:hAnsi="宋体" w:eastAsia="宋体" w:cs="宋体"/>
        </w:rPr>
        <w:tab/>
      </w:r>
      <w:r>
        <w:rPr>
          <w:rFonts w:hint="eastAsia" w:ascii="宋体" w:hAnsi="宋体" w:eastAsia="宋体" w:cs="宋体"/>
        </w:rPr>
        <w:t>（√）</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113、《宁波市出租汽车客运管理条例》规定，出租汽车未按规定更新继续从事营运的，责令停止营运，并处五千元罚款。（√）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114、《宁波市出租汽车客运管理条例》规定，出租汽车营运权期限届满后，未取得出租汽车营运权从事营运的，处五千元以上一万元以下的罚款（×）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115、《宁波市出租汽车客运管理条例》规定，出租汽车经营者，将出租汽车交与无服务监督卡的人员驾驶的，处五百元罚款；（×）</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116、根据《宁波市出租汽车服务质量考评办法》规定，一个考评周期内，出租汽车驾驶员服务质量考评加分累计不得超过10分。（√）</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117、根据《宁波市出租汽车服务质量考评办法》规定，出租汽车驾驶员服务质量考评周期为每年的1月1日至12月31日。（ √ ）</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118、根据《宁波市出租汽车服务质量考评办法》规定，出租汽车驾驶员服务质量考评周期为初次领证日期起的一个自然年。（×）</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119、根据《宁波市出租汽车服务质量考评办法》规定，取得从业资格证件但在考评周期内未注册在岗的出租汽车驾驶员，不参加服务质量考评。（√）</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120、根据《宁波市出租汽车服务质量考评办法》规定，出租汽车驾驶员服务质量考评周期届满，经签注考评等级后，该考评周期内的扣分与加分予以清除，不转入下一个考评周期。（√）</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121、根据《宁波市出租汽车服务质量考评办法》规定，驾驶员应当在计至0分之日起15日内，到从业资格管理档案所在地有培训资格的机构，接受不少于18个学时的出租汽车法规、职业道德和安全营运等培训，并凭培训合格证明到出租汽车管理机构办理清除计分手续。（√）</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122、根据《宁波市出租汽车服务质量考评办法》规定，考核周期内综合得分为20分以上的，考评等级为AAA。（√）</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123、根据《宁波市出租汽车服务质量考评办法》规定，考核周期内综合得分为11至19分的，考评等级为AA级。（√）</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124、根据《宁波市出租汽车服务质量考评办法》规定，考核周期内综合得分为1至10分的，考评等级为A。（√）</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125、根据《宁波市出租汽车服务质量考评办法》规定，出租汽车驾驶员在考评周期内注册在岗时间少于６个月的，其服务质量考评等级最高为AA级。（√）</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126、根据《宁波市出租汽车服务质量考评办法》规定，出租汽车驾驶员在考评周期内注册在岗时间少于６个月的，不参加服务质量考评。（×）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127、根据《宁波市出租汽车服务质量考评办法》规定，驾驶员服务质量连续三年计至0分，吊销从业资格证，并自吊销之日起一年内不得再次申领。（×）</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128、根据《宁波市出租汽车服务质量考评办法》规定，出租汽车驾驶员拒绝载客，或者在载客营运途中无正当理由终止服务的，其从业资格证扣20分。（√）</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129、根据《宁波市出租汽车服务质量考评办法》规定，出租汽车驾驶员不遵守交通规则，闯红灯、不礼让斑马线的，其从业资格证扣10分。（×</w:t>
      </w:r>
      <w:r>
        <w:rPr>
          <w:rFonts w:hint="eastAsia" w:ascii="宋体" w:hAnsi="宋体" w:eastAsia="宋体" w:cs="宋体"/>
        </w:rPr>
        <w:tab/>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130、根据《宁波市出租汽车服务质量考评办法》规定，出租汽车驾驶员无正当理由拒不协助处理投诉调查的，其从业资格证扣10分。（×）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131、根据《宁波市出租汽车服务质量考评办法》规定，出租汽车驾驶员故意造成计价器失准、损坏，擅自改装、破坏车内通讯设施和治安防范设施的，其从业资格证扣10分。（√）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132、根据《宁波市出租汽车服务质量考评办法》规定，出租汽车驾驶员把出租汽车交给无从业资格证的人员驾驶的，其从业资格证扣5分。（×）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133、生产经营单位应当加强安全生产管理，建立健全安全生产标准化运行体系，提高安全生产水平。（ √ ）</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134、每年五月为安全生产宣传月，各级人民政府和有关部门应当集中开展安全生产宣传教育活动。（ × ）</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135、对本单位的生产安全事故进行统计、分析是安全经营单位的主要负责人应当履行职责之一。（ × ）</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136、督办本单位事故隐患治理是生产经营单位的安全生产管理机构应当履行职责之一。（×）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137、人员密集的生产经营场所是负有安全生产监督管理职责的部门重点检查场所之一。（√）138、负有安全生产监督管理职责的部门依法扣押的危险物品，应当储存在符合安全条件的专用仓库，专用场地或者专用储存室内。（√）</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139、出具存在重大疏漏的报告，证明材料，承担安全评价、认证、检测、检验机构及其从业人员，应当承担相应法律责任。（√）</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140、按照国家标准、行业标准定期清理可燃爆粉尘是安全生产监督管理职责的部门应当落实措施之一。（×）</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141、制定并执行重大危险源安全管理规章制度是安全生产监督管理职责的部门应当对重大危险源登记建档并落实措施之一。（×）</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142、生产经营单位的主要负责人未履行督办本单位事故隐患治理的安全生产管理职责的，处二万元以上、五万元以下罚款。（×）</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143、庆安会馆是我市的全国重点文物保护单位，会馆的建造融合了石雕、木雕、竹雕、砖雕等精湛工艺，巧夺天工，美轮美奂。（√）</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144、天一阁是中国现存最早的私家藏书楼，也是亚洲现有最古老的图书馆和世界最早的三大家族图书馆之一。（√）</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145、范钦是天一阁的创始者。（√）</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146、庆安会馆是宁波港口城市的标志性建筑，是昔日宁波港与海外各国通商贸易的历史见证，2001年被国务院公布为全国重点文物保护保护单位。（√）</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147、安庆会馆是我国八大天后宫和七大会馆之一。（√）</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148、范宅是我市现存规模最大的保存最完整的明代住宅建筑。（√）</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149、至2005年宁波被评选出的院士人数占全国各大城市第二。（×）</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150、它山堰与郑国渠、灵渠、都江堰合称为中国古代四大水利工程。（√）</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151、它山堰不是全国重点文物保护单位。（×）</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152、天封塔要比宁波老城区也就是最早的明州城的建立还要早130多年。（×）</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153、三星桥，是宁波地域内最有代表性的古代高山乱石拱桥。（√）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154、清真寺是现有宁波唯一的伊斯兰教建筑。（√）</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155、塔山遗址是旧石器时代晚期文化遗址。（×）</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156、宁波港是一个集内河港、河口港和海港于一体的多功能、综合性的现代化深水大港。（√）</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157、宁波港是世界上最大的港口。（×）</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158、宁波全市陆域总面积9816平方公里，其中市区面积为2462平方公里。（√）</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159、宁波属热带季风气候，潮湿闷热。（×）</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160、宁波是浙江省八大水系之一。（√）</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161、宁波的鼓楼位于中山西路是全国重点文物保护单位（×）</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162、天封塔曾经是宁波地标性的建筑，它不是全国重点文物保护单位（√）</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163、天宁寺塔建于宋朝，它是全国重点文物保护单位（×）</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164、宁波的地名是取自于“海定则波宁”之义。（√）</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165、上林湖越窑遗址是汉朝时期烧制陶器，规模较大的官窑遗址。（×）</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166、镇海海防遗址不仅是全国重点文物保护单位，更是一个活生生的爱国主义教育基地。（√）</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167、虞洽卿是宁波商帮的得代表人物，他的故居坐落在余姚龙山。（×）</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168、永丰库遗址的挖掘在2002年轰动全国，曾为当年的“十大考古新发现”。（√）</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169、象征宁波城市的口号是“书藏古今，港通古今”。（×）</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170、象征宁波城市的口号是“书藏古今，港通天下”。（√）</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171、2015年宁波舟山港货物吞吐量8.9亿吨，居全球港口首位。（√）</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172、宁波人勤劳勇敢，心灵手巧，早在100多年前就把我们宁波的裁缝称为“红帮、奉帮”。（√）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173、宁波人心灵手巧，我们国家的第一套西服就由我们宁波的“红帮”制作出来的。（ √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174、被称为我国“十大名堰”的它山堰是始建于宋朝的一个水利建筑。（×）</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175、古宁波在明朝的时候被称为明州，因甬江而名故简称为甬。（×）</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176、电动汽车作为新能源汽车可以部分不符合道路交通、安全法规要求。（×）</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177、油气混和动力汽车是电动汽车的一种。（×）</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178、纯电动汽车品质差异取决于四大部件，其价值高低也取决于这四大部件的品质。（√）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179、纯电动汽车的时速快慢和启动速度取决于驱动电机的功率和性能。（√）</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180、纯电动汽车的续行里程之长短取决于车载动力电池容量之大小。（√）</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181、纯电动汽车驱动电机的调速控制只有级调速。（×）</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182、汽油混合动力汽车长距离高速行驶基本不能省油。（√）</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183、电动汽车的组成包括电力驱动及控制系统、驱动力传动等机械系统、完成既定任务的工作装置等。（√）</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184、电动汽车除电力驱动及控制系统外的其他装置与内燃机汽车基本相同。（√）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185、驱动电动机的作用是将电源的电能转化为机械能，通过传动装置或直接驱动车轮和工作装置。（√）</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186、电动机调速控制装置的作用是控制电动机的电压或电流，完成电动机的驱动转矩和旋转方向的控制。（√）</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187、电动汽车上必须有传统内燃机汽车的离合器。（×）</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188、电动汽车的行驶装置同其他汽车的构成是相同的，由车轮、轮胎和悬架等组成。（√）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189、电动汽车的制动装置同其他汽车不一样。（×）</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190、电动机的驱动电能，本身也会排放污染大气的有害气体。（√）</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191、电机驱动控制系统是新能源汽车车辆行驶中的主要执行结构，其驱动特性决定了汽车行驶的主要性能指标。（√）</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192、电动汽车比传统汽车易操纵。（√）</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193、即使充电机与车载电池的电缆连接器之间存在电池品种、电压分档、快慢（功率大小）诸要素不一致，纯电动汽车及公用超快充电站也可以有效对接。（×）</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194、电动汽车社会成熟度的重要衡量指标是电动汽车保有量占全社会汽车保有量的比例。（√）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195、电动汽车能源效率低于汽油机汽车。（×）</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196、纯电动车行驶过程中不需要换挡变速装置。（√）</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197、车用压缩天然气钢质内胆环向缠绕气瓶定检后，再次安装时，装配位置必须与前次重合。（×）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198、压缩天然气为燃料的汽车在车辆启动前及充气后，应打开车窗进行通风。（√）</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199、以压缩天然气为燃料的汽车行驶50000公里或满三个月时，应到4S店或汽车改装厂对气瓶、阀门及管路系统进行全面检查。（（√）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200、车用缠绕气瓶第一次充气前应抽真空或氮气转换处理，以防天然气内灌入空气。（√）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201、车用缠绕气瓶的气体应全部用尽后充装。（×）</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202、汽油/CNG两用燃料汽车中的减压调节器可以保证在气瓶的压力发生变化时进入混合器的天然气压力基本恒定。（√）</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203、汽油/CNG两用燃料汽车中的减压调节器将气瓶内CNG的压力由此20MPa降至常压一般要经过二级减压。（×）</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204、利用天然气作为代用燃烧，既可利用自然资源，又可减少尾气的污染。（√）</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205、汽油/CNG两用燃料汽车中油汽转换开关有三个位置，转换开关置于“中间”位置时，是接通电动汽油泵电路，切断CNG电磁阀电路。（×）</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206、在使用过程中，天然气汽车遭受碰撞，气瓶应提前进行检验。（√）</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207、服务用语“请上车”的英语是“Get in，please”。（√）</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208、用英语说“Good morning”，的意思是“早上好”。（√）</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209、致意用语“你好”的英语是“Good bye”。（×）</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210、致意用语“Welcome to Ning Bo”的中文意思是“见到你很高兴”。（×）</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211、致意用语“Have a nice trip！”的中文意思是：我是网络预约出租汽车司机。（×）</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212、“I'm sorry!”的中文意思是“对不起”。（√）</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213、日常用语“Can you take the luggage for me?”中文意思是能不能帮我拿行李?(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214、日常用语“Sorry ,but the traffic is blocked.”中文意思是对不起，我的车有故障。（×）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215、日常用语“This is your change.”中文意思是这是你的车费。（×）</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216、日常用语“Don’t  forget to take your belongings, please .”中文意思请不要忘记自己的行李物品。（√）</w:t>
      </w:r>
      <w:r>
        <w:rPr>
          <w:rFonts w:hint="eastAsia" w:ascii="宋体" w:hAnsi="宋体" w:eastAsia="宋体" w:cs="宋体"/>
        </w:rPr>
        <w:tab/>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217、日常用语“Sorry,I must stop for petrol .”中文意思对不起，我的车要加油了。（√）</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218、日常用语“Please drive   slowly.”中文意思请开快点。（×）</w:t>
      </w:r>
    </w:p>
    <w:p>
      <w:r>
        <w:tab/>
      </w:r>
    </w:p>
    <w:p>
      <w:r>
        <w:tab/>
      </w:r>
    </w:p>
    <w:p>
      <w:pPr>
        <w:tabs>
          <w:tab w:val="left" w:pos="1275"/>
        </w:tabs>
      </w:pPr>
      <w:r>
        <w:tab/>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zOTZkOTZjYWUwZTU2Y2QwNjRiMmYzMzJhMDAxZjQifQ=="/>
  </w:docVars>
  <w:rsids>
    <w:rsidRoot w:val="00E16C86"/>
    <w:rsid w:val="0019601F"/>
    <w:rsid w:val="005466A7"/>
    <w:rsid w:val="0055064F"/>
    <w:rsid w:val="00565142"/>
    <w:rsid w:val="006420E2"/>
    <w:rsid w:val="008261BD"/>
    <w:rsid w:val="008A75A2"/>
    <w:rsid w:val="00912E3A"/>
    <w:rsid w:val="009A7871"/>
    <w:rsid w:val="00B30A70"/>
    <w:rsid w:val="00B524AB"/>
    <w:rsid w:val="00C25F38"/>
    <w:rsid w:val="00C95EF0"/>
    <w:rsid w:val="00D71E7C"/>
    <w:rsid w:val="00E16C86"/>
    <w:rsid w:val="00F43B28"/>
    <w:rsid w:val="00F5120D"/>
    <w:rsid w:val="00FB65A2"/>
    <w:rsid w:val="35945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8772</Words>
  <Characters>9347</Characters>
  <Lines>70</Lines>
  <Paragraphs>19</Paragraphs>
  <TotalTime>117</TotalTime>
  <ScaleCrop>false</ScaleCrop>
  <LinksUpToDate>false</LinksUpToDate>
  <CharactersWithSpaces>9695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2023-03-21T06:19:00Z</dcterms:created>
  <dc:creator>Administrator</dc:creator>
  <cp:lastModifiedBy>Administrator</cp:lastModifiedBy>
  <dcterms:modified xsi:type="dcterms:W3CDTF">2023-03-22T06:46:02Z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9EA5DE693DF14494B3F19CB74B08C9C8</vt:lpwstr>
  </property>
</Properties>
</file>